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611D9" w14:textId="16C8E105" w:rsidR="0088612B" w:rsidRDefault="0088612B" w:rsidP="0088612B">
      <w:pPr>
        <w:spacing w:after="0"/>
        <w:rPr>
          <w:b/>
          <w:bCs/>
          <w:sz w:val="28"/>
          <w:szCs w:val="28"/>
        </w:rPr>
      </w:pPr>
      <w:r>
        <w:rPr>
          <w:b/>
          <w:bCs/>
          <w:noProof/>
          <w:sz w:val="28"/>
          <w:szCs w:val="28"/>
        </w:rPr>
        <mc:AlternateContent>
          <mc:Choice Requires="wps">
            <w:drawing>
              <wp:anchor distT="0" distB="0" distL="114300" distR="114300" simplePos="0" relativeHeight="251659264" behindDoc="1" locked="0" layoutInCell="1" allowOverlap="1" wp14:anchorId="6FCDC19E" wp14:editId="4FA621C6">
                <wp:simplePos x="0" y="0"/>
                <wp:positionH relativeFrom="page">
                  <wp:posOffset>192305</wp:posOffset>
                </wp:positionH>
                <wp:positionV relativeFrom="paragraph">
                  <wp:posOffset>-300288</wp:posOffset>
                </wp:positionV>
                <wp:extent cx="7230979" cy="10335126"/>
                <wp:effectExtent l="0" t="0" r="27305" b="28575"/>
                <wp:wrapNone/>
                <wp:docPr id="569028773" name="Rectangle 2"/>
                <wp:cNvGraphicFramePr/>
                <a:graphic xmlns:a="http://schemas.openxmlformats.org/drawingml/2006/main">
                  <a:graphicData uri="http://schemas.microsoft.com/office/word/2010/wordprocessingShape">
                    <wps:wsp>
                      <wps:cNvSpPr/>
                      <wps:spPr>
                        <a:xfrm>
                          <a:off x="0" y="0"/>
                          <a:ext cx="7230979" cy="10335126"/>
                        </a:xfrm>
                        <a:prstGeom prst="rect">
                          <a:avLst/>
                        </a:prstGeom>
                        <a:solidFill>
                          <a:schemeClr val="accent1">
                            <a:lumMod val="60000"/>
                            <a:lumOff val="4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3F54B" id="Rectangle 2" o:spid="_x0000_s1026" style="position:absolute;margin-left:15.15pt;margin-top:-23.65pt;width:569.35pt;height:813.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" fillcolor="#45b0e1 [1940]" strokecolor="#dceaf7 [351]" strokeweight="1pt">
                <w10:wrap anchorx="page"/>
              </v:rect>
            </w:pict>
          </mc:Fallback>
        </mc:AlternateContent>
      </w:r>
      <w:r>
        <w:rPr>
          <w:b/>
          <w:bCs/>
          <w:noProof/>
          <w:sz w:val="28"/>
          <w:szCs w:val="28"/>
        </w:rPr>
        <w:drawing>
          <wp:inline distT="0" distB="0" distL="0" distR="0" wp14:anchorId="2AC6805A" wp14:editId="70DB9EFF">
            <wp:extent cx="3692866" cy="1317124"/>
            <wp:effectExtent l="0" t="0" r="3175" b="0"/>
            <wp:docPr id="1085205532" name="Picture 1" descr="A logo with blue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205532" name="Picture 1" descr="A logo with blue and red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703230" cy="1320820"/>
                    </a:xfrm>
                    <a:prstGeom prst="rect">
                      <a:avLst/>
                    </a:prstGeom>
                  </pic:spPr>
                </pic:pic>
              </a:graphicData>
            </a:graphic>
          </wp:inline>
        </w:drawing>
      </w:r>
      <w:r>
        <w:rPr>
          <w:b/>
          <w:bCs/>
          <w:sz w:val="28"/>
          <w:szCs w:val="28"/>
        </w:rPr>
        <w:tab/>
      </w:r>
    </w:p>
    <w:p w14:paraId="7F6C78B5" w14:textId="77777777" w:rsidR="0088612B" w:rsidRDefault="0088612B" w:rsidP="009D4360">
      <w:pPr>
        <w:rPr>
          <w:b/>
          <w:bCs/>
          <w:sz w:val="32"/>
          <w:szCs w:val="32"/>
        </w:rPr>
      </w:pPr>
    </w:p>
    <w:p w14:paraId="7A2A08C6" w14:textId="336D33E4" w:rsidR="009D4360" w:rsidRPr="0088612B" w:rsidRDefault="00A851AA" w:rsidP="009D4360">
      <w:pPr>
        <w:rPr>
          <w:b/>
          <w:bCs/>
          <w:sz w:val="32"/>
          <w:szCs w:val="32"/>
        </w:rPr>
      </w:pPr>
      <w:r w:rsidRPr="0088612B">
        <w:rPr>
          <w:b/>
          <w:bCs/>
          <w:sz w:val="32"/>
          <w:szCs w:val="32"/>
        </w:rPr>
        <w:t xml:space="preserve">Trustee Role Description </w:t>
      </w:r>
    </w:p>
    <w:p w14:paraId="399F897E" w14:textId="77777777" w:rsidR="009D4360" w:rsidRPr="0088612B" w:rsidRDefault="009D4360" w:rsidP="009D4360">
      <w:pPr>
        <w:rPr>
          <w:b/>
          <w:bCs/>
          <w:sz w:val="24"/>
          <w:szCs w:val="24"/>
        </w:rPr>
      </w:pPr>
      <w:r w:rsidRPr="0088612B">
        <w:rPr>
          <w:b/>
          <w:bCs/>
          <w:sz w:val="24"/>
          <w:szCs w:val="24"/>
        </w:rPr>
        <w:t>Job role in detail:</w:t>
      </w:r>
    </w:p>
    <w:p w14:paraId="386A8077" w14:textId="6D06CA35" w:rsidR="009D4360" w:rsidRPr="0088612B" w:rsidRDefault="009D4360" w:rsidP="009D4360">
      <w:pPr>
        <w:rPr>
          <w:sz w:val="24"/>
          <w:szCs w:val="24"/>
        </w:rPr>
      </w:pPr>
      <w:r w:rsidRPr="0088612B">
        <w:rPr>
          <w:sz w:val="24"/>
          <w:szCs w:val="24"/>
        </w:rPr>
        <w:t xml:space="preserve">A vacancy has arisen for a trustee at Stockdales. We need an applicant with an interest in the charity and the welfare of our residents, as well as the time and willingness to get involved. A trustee need not be an expert in the field of care. A trustee needs the ability to work as part of a team, question proposals, and contribute to discussions so that you can make informed decisions for the charity. Aligning your </w:t>
      </w:r>
      <w:r w:rsidR="003550E8" w:rsidRPr="0088612B">
        <w:rPr>
          <w:sz w:val="24"/>
          <w:szCs w:val="24"/>
        </w:rPr>
        <w:t>choices</w:t>
      </w:r>
      <w:r w:rsidRPr="0088612B">
        <w:rPr>
          <w:sz w:val="24"/>
          <w:szCs w:val="24"/>
        </w:rPr>
        <w:t xml:space="preserve"> with Stockdales core values—supportive, respectful, professional, innovative, honest, and accountable.  </w:t>
      </w:r>
    </w:p>
    <w:p w14:paraId="68CF18F7" w14:textId="77777777" w:rsidR="009D4360" w:rsidRPr="0088612B" w:rsidRDefault="009D4360" w:rsidP="009D4360">
      <w:pPr>
        <w:rPr>
          <w:sz w:val="24"/>
          <w:szCs w:val="24"/>
        </w:rPr>
      </w:pPr>
      <w:r w:rsidRPr="0088612B">
        <w:rPr>
          <w:sz w:val="24"/>
          <w:szCs w:val="24"/>
        </w:rPr>
        <w:t xml:space="preserve">A trustee at Stockdales is voluntary and will comply with the Charity Commission rules as a “fit and proper person to act as a Trustee.” </w:t>
      </w:r>
    </w:p>
    <w:p w14:paraId="6BFD9D5C" w14:textId="77777777" w:rsidR="009D4360" w:rsidRPr="0088612B" w:rsidRDefault="009D4360" w:rsidP="009D4360">
      <w:pPr>
        <w:rPr>
          <w:sz w:val="24"/>
          <w:szCs w:val="24"/>
        </w:rPr>
      </w:pPr>
      <w:r w:rsidRPr="0088612B">
        <w:rPr>
          <w:sz w:val="24"/>
          <w:szCs w:val="24"/>
        </w:rPr>
        <w:t>All trustees are expected to be able to read straightforward budget reports and data on care commission standards. Training support is available to all Trustees.</w:t>
      </w:r>
    </w:p>
    <w:p w14:paraId="7B8AC642" w14:textId="77777777" w:rsidR="009D4360" w:rsidRPr="0088612B" w:rsidRDefault="009D4360" w:rsidP="009D4360">
      <w:pPr>
        <w:rPr>
          <w:sz w:val="24"/>
          <w:szCs w:val="24"/>
        </w:rPr>
      </w:pPr>
      <w:r w:rsidRPr="0088612B">
        <w:rPr>
          <w:sz w:val="24"/>
          <w:szCs w:val="24"/>
        </w:rPr>
        <w:t xml:space="preserve">Stockdales needs a Trustee to attend events, on-site meetings, and fundraisers primarily within the Trafford area. The trustees meet monthly for an executive meeting, excluding a summer break, and, on average, give a day a month to the charity. </w:t>
      </w:r>
    </w:p>
    <w:p w14:paraId="15E4CB4A" w14:textId="77777777" w:rsidR="009D4360" w:rsidRPr="0088612B" w:rsidRDefault="009D4360" w:rsidP="009D4360">
      <w:pPr>
        <w:rPr>
          <w:sz w:val="24"/>
          <w:szCs w:val="24"/>
        </w:rPr>
      </w:pPr>
      <w:r w:rsidRPr="0088612B">
        <w:rPr>
          <w:sz w:val="24"/>
          <w:szCs w:val="24"/>
        </w:rPr>
        <w:t>We are looking to complement the charity's and board's current needs. Given our current skills on the board, we are particularly keen to hear from people with expertise in the following areas.</w:t>
      </w:r>
    </w:p>
    <w:p w14:paraId="05578C5C" w14:textId="77777777" w:rsidR="009D4360" w:rsidRPr="0088612B" w:rsidRDefault="009D4360" w:rsidP="009D4360">
      <w:pPr>
        <w:rPr>
          <w:sz w:val="24"/>
          <w:szCs w:val="24"/>
        </w:rPr>
      </w:pPr>
      <w:r w:rsidRPr="0088612B">
        <w:rPr>
          <w:sz w:val="24"/>
          <w:szCs w:val="24"/>
        </w:rPr>
        <w:t>Human Resources</w:t>
      </w:r>
    </w:p>
    <w:p w14:paraId="0AB05AED" w14:textId="77777777" w:rsidR="009D4360" w:rsidRPr="0088612B" w:rsidRDefault="009D4360" w:rsidP="009D4360">
      <w:pPr>
        <w:rPr>
          <w:sz w:val="24"/>
          <w:szCs w:val="24"/>
        </w:rPr>
      </w:pPr>
      <w:r w:rsidRPr="0088612B">
        <w:rPr>
          <w:sz w:val="24"/>
          <w:szCs w:val="24"/>
        </w:rPr>
        <w:t xml:space="preserve">Social Media </w:t>
      </w:r>
    </w:p>
    <w:p w14:paraId="2A9CDDBD" w14:textId="77777777" w:rsidR="009D4360" w:rsidRPr="0088612B" w:rsidRDefault="009D4360" w:rsidP="009D4360">
      <w:pPr>
        <w:rPr>
          <w:sz w:val="24"/>
          <w:szCs w:val="24"/>
        </w:rPr>
      </w:pPr>
      <w:r w:rsidRPr="0088612B">
        <w:rPr>
          <w:sz w:val="24"/>
          <w:szCs w:val="24"/>
        </w:rPr>
        <w:t xml:space="preserve">Information Technology </w:t>
      </w:r>
    </w:p>
    <w:p w14:paraId="5EF35282" w14:textId="77777777" w:rsidR="009D4360" w:rsidRPr="0088612B" w:rsidRDefault="009D4360" w:rsidP="009D4360">
      <w:pPr>
        <w:rPr>
          <w:b/>
          <w:bCs/>
          <w:sz w:val="24"/>
          <w:szCs w:val="24"/>
        </w:rPr>
      </w:pPr>
      <w:bookmarkStart w:id="0" w:name="_Hlk184634998"/>
      <w:r w:rsidRPr="0088612B">
        <w:rPr>
          <w:b/>
          <w:bCs/>
          <w:sz w:val="24"/>
          <w:szCs w:val="24"/>
        </w:rPr>
        <w:t xml:space="preserve">What's in it for you as a voluntary Trustee? </w:t>
      </w:r>
    </w:p>
    <w:p w14:paraId="37B11D91" w14:textId="77777777" w:rsidR="009D4360" w:rsidRPr="0088612B" w:rsidRDefault="009D4360" w:rsidP="009D4360">
      <w:pPr>
        <w:rPr>
          <w:sz w:val="24"/>
          <w:szCs w:val="24"/>
        </w:rPr>
      </w:pPr>
      <w:r w:rsidRPr="0088612B">
        <w:rPr>
          <w:i/>
          <w:iCs/>
          <w:sz w:val="24"/>
          <w:szCs w:val="24"/>
        </w:rPr>
        <w:t>Chance to make an impact</w:t>
      </w:r>
      <w:r w:rsidRPr="0088612B">
        <w:rPr>
          <w:sz w:val="24"/>
          <w:szCs w:val="24"/>
        </w:rPr>
        <w:t>: You will play a pivotal role in ensuring the smooth financial operations of Stockdales. Your expertise will directly impact the lives of those in our care and community. You’ll be making a tangible and lasting difference.</w:t>
      </w:r>
    </w:p>
    <w:p w14:paraId="20C82370" w14:textId="77777777" w:rsidR="009D4360" w:rsidRPr="0088612B" w:rsidRDefault="009D4360" w:rsidP="009D4360">
      <w:pPr>
        <w:rPr>
          <w:sz w:val="24"/>
          <w:szCs w:val="24"/>
        </w:rPr>
      </w:pPr>
      <w:r w:rsidRPr="0088612B">
        <w:rPr>
          <w:i/>
          <w:iCs/>
          <w:sz w:val="24"/>
          <w:szCs w:val="24"/>
        </w:rPr>
        <w:t>Professional Growth:</w:t>
      </w:r>
      <w:r w:rsidRPr="0088612B">
        <w:rPr>
          <w:sz w:val="24"/>
          <w:szCs w:val="24"/>
        </w:rPr>
        <w:t xml:space="preserve"> being a trustee of a reputable independent charity like Stockdales’ will boost your professional profile and expand your skill set. </w:t>
      </w:r>
    </w:p>
    <w:p w14:paraId="39043869" w14:textId="77777777" w:rsidR="009D4360" w:rsidRPr="0088612B" w:rsidRDefault="009D4360" w:rsidP="009D4360">
      <w:pPr>
        <w:rPr>
          <w:sz w:val="24"/>
          <w:szCs w:val="24"/>
        </w:rPr>
      </w:pPr>
      <w:r w:rsidRPr="0088612B">
        <w:rPr>
          <w:i/>
          <w:iCs/>
          <w:sz w:val="24"/>
          <w:szCs w:val="24"/>
        </w:rPr>
        <w:t>Networking opportunities:</w:t>
      </w:r>
      <w:r w:rsidRPr="0088612B">
        <w:rPr>
          <w:sz w:val="24"/>
          <w:szCs w:val="24"/>
        </w:rPr>
        <w:t xml:space="preserve"> Joining a vibrant team opens doors. Collaborate with like-minded professionals, build relationships and forge partnerships that can enrich your career journey.</w:t>
      </w:r>
    </w:p>
    <w:p w14:paraId="71F4DAE0" w14:textId="77777777" w:rsidR="009D4360" w:rsidRPr="0088612B" w:rsidRDefault="009D4360" w:rsidP="009D4360">
      <w:pPr>
        <w:rPr>
          <w:sz w:val="24"/>
          <w:szCs w:val="24"/>
        </w:rPr>
      </w:pPr>
      <w:r w:rsidRPr="0088612B">
        <w:rPr>
          <w:sz w:val="24"/>
          <w:szCs w:val="24"/>
        </w:rPr>
        <w:t xml:space="preserve">There’s nothing quite like the fulfilment of knowing your efforts contribute to the well-being of others. You'll be part of a team dedicated to creating positive change, providing dignity in care and improving lives.    </w:t>
      </w:r>
    </w:p>
    <w:bookmarkEnd w:id="0"/>
    <w:sectPr w:rsidR="009D4360" w:rsidRPr="0088612B" w:rsidSect="008861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360"/>
    <w:rsid w:val="0003411D"/>
    <w:rsid w:val="003550E8"/>
    <w:rsid w:val="00475DF2"/>
    <w:rsid w:val="007521ED"/>
    <w:rsid w:val="0088612B"/>
    <w:rsid w:val="008B7EF5"/>
    <w:rsid w:val="009D4360"/>
    <w:rsid w:val="00A851AA"/>
    <w:rsid w:val="00BE5DD8"/>
    <w:rsid w:val="00F62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AB925"/>
  <w15:chartTrackingRefBased/>
  <w15:docId w15:val="{121C42DF-8CB2-4F33-A89E-7713FD1F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360"/>
  </w:style>
  <w:style w:type="paragraph" w:styleId="Heading1">
    <w:name w:val="heading 1"/>
    <w:basedOn w:val="Normal"/>
    <w:next w:val="Normal"/>
    <w:link w:val="Heading1Char"/>
    <w:uiPriority w:val="9"/>
    <w:qFormat/>
    <w:rsid w:val="009D4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4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43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43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43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43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3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3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3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3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43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43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43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43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43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3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3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360"/>
    <w:rPr>
      <w:rFonts w:eastAsiaTheme="majorEastAsia" w:cstheme="majorBidi"/>
      <w:color w:val="272727" w:themeColor="text1" w:themeTint="D8"/>
    </w:rPr>
  </w:style>
  <w:style w:type="paragraph" w:styleId="Title">
    <w:name w:val="Title"/>
    <w:basedOn w:val="Normal"/>
    <w:next w:val="Normal"/>
    <w:link w:val="TitleChar"/>
    <w:uiPriority w:val="10"/>
    <w:qFormat/>
    <w:rsid w:val="009D43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3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3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360"/>
    <w:pPr>
      <w:spacing w:before="160"/>
      <w:jc w:val="center"/>
    </w:pPr>
    <w:rPr>
      <w:i/>
      <w:iCs/>
      <w:color w:val="404040" w:themeColor="text1" w:themeTint="BF"/>
    </w:rPr>
  </w:style>
  <w:style w:type="character" w:customStyle="1" w:styleId="QuoteChar">
    <w:name w:val="Quote Char"/>
    <w:basedOn w:val="DefaultParagraphFont"/>
    <w:link w:val="Quote"/>
    <w:uiPriority w:val="29"/>
    <w:rsid w:val="009D4360"/>
    <w:rPr>
      <w:i/>
      <w:iCs/>
      <w:color w:val="404040" w:themeColor="text1" w:themeTint="BF"/>
    </w:rPr>
  </w:style>
  <w:style w:type="paragraph" w:styleId="ListParagraph">
    <w:name w:val="List Paragraph"/>
    <w:basedOn w:val="Normal"/>
    <w:uiPriority w:val="34"/>
    <w:qFormat/>
    <w:rsid w:val="009D4360"/>
    <w:pPr>
      <w:ind w:left="720"/>
      <w:contextualSpacing/>
    </w:pPr>
  </w:style>
  <w:style w:type="character" w:styleId="IntenseEmphasis">
    <w:name w:val="Intense Emphasis"/>
    <w:basedOn w:val="DefaultParagraphFont"/>
    <w:uiPriority w:val="21"/>
    <w:qFormat/>
    <w:rsid w:val="009D4360"/>
    <w:rPr>
      <w:i/>
      <w:iCs/>
      <w:color w:val="0F4761" w:themeColor="accent1" w:themeShade="BF"/>
    </w:rPr>
  </w:style>
  <w:style w:type="paragraph" w:styleId="IntenseQuote">
    <w:name w:val="Intense Quote"/>
    <w:basedOn w:val="Normal"/>
    <w:next w:val="Normal"/>
    <w:link w:val="IntenseQuoteChar"/>
    <w:uiPriority w:val="30"/>
    <w:qFormat/>
    <w:rsid w:val="009D4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4360"/>
    <w:rPr>
      <w:i/>
      <w:iCs/>
      <w:color w:val="0F4761" w:themeColor="accent1" w:themeShade="BF"/>
    </w:rPr>
  </w:style>
  <w:style w:type="character" w:styleId="IntenseReference">
    <w:name w:val="Intense Reference"/>
    <w:basedOn w:val="DefaultParagraphFont"/>
    <w:uiPriority w:val="32"/>
    <w:qFormat/>
    <w:rsid w:val="009D43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b4aaa58-7320-4c29-87cc-371a91f0ef9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A6CF7C8F4CC54AA91E16297EB22A71" ma:contentTypeVersion="5" ma:contentTypeDescription="Create a new document." ma:contentTypeScope="" ma:versionID="789e171f02a7b33bfec26eb0e6d9fcf9">
  <xsd:schema xmlns:xsd="http://www.w3.org/2001/XMLSchema" xmlns:xs="http://www.w3.org/2001/XMLSchema" xmlns:p="http://schemas.microsoft.com/office/2006/metadata/properties" xmlns:ns3="6b4aaa58-7320-4c29-87cc-371a91f0ef9d" targetNamespace="http://schemas.microsoft.com/office/2006/metadata/properties" ma:root="true" ma:fieldsID="d96b96b43f89b14d29cdbde4df11ebac" ns3:_="">
    <xsd:import namespace="6b4aaa58-7320-4c29-87cc-371a91f0ef9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aaa58-7320-4c29-87cc-371a91f0e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0365B0-2AED-4527-B8C9-3F5D19D976A3}">
  <ds:schemaRefs>
    <ds:schemaRef ds:uri="http://schemas.microsoft.com/sharepoint/v3/contenttype/forms"/>
  </ds:schemaRefs>
</ds:datastoreItem>
</file>

<file path=customXml/itemProps2.xml><?xml version="1.0" encoding="utf-8"?>
<ds:datastoreItem xmlns:ds="http://schemas.openxmlformats.org/officeDocument/2006/customXml" ds:itemID="{13D3AB70-D61C-4352-AA7D-B865DD02E2D9}">
  <ds:schemaRefs>
    <ds:schemaRef ds:uri="http://schemas.microsoft.com/office/2006/metadata/properties"/>
    <ds:schemaRef ds:uri="http://schemas.microsoft.com/office/infopath/2007/PartnerControls"/>
    <ds:schemaRef ds:uri="6b4aaa58-7320-4c29-87cc-371a91f0ef9d"/>
  </ds:schemaRefs>
</ds:datastoreItem>
</file>

<file path=customXml/itemProps3.xml><?xml version="1.0" encoding="utf-8"?>
<ds:datastoreItem xmlns:ds="http://schemas.openxmlformats.org/officeDocument/2006/customXml" ds:itemID="{E62DEA43-4AD0-4F75-B8CE-56014117F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aaa58-7320-4c29-87cc-371a91f0ef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352</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Miller</dc:creator>
  <cp:keywords/>
  <dc:description/>
  <cp:lastModifiedBy>Sarah Maunder</cp:lastModifiedBy>
  <cp:revision>3</cp:revision>
  <dcterms:created xsi:type="dcterms:W3CDTF">2024-12-12T14:39:00Z</dcterms:created>
  <dcterms:modified xsi:type="dcterms:W3CDTF">2024-12-12T15:24:00Z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33cea2e0-3aa3-4249-a923-0fde1fc5094c</vt:lpwstr>
  </property>
  <property fmtid="{D5CDD505-2E9C-101B-9397-08002B2CF9AE}" pid="3" name="ContentTypeId">
    <vt:lpwstr>0x01010091A6CF7C8F4CC54AA91E16297EB22A71</vt:lpwstr>
  </property>
</Properties>
</file>